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43" w:rsidRDefault="000039F5" w:rsidP="007B5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B5C9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«Создание условий для инклюзивного образования детей с ОВЗ и детей - инвалидов в детском дошкольном образовательном учреждении для типично развивающихся сверстников». </w:t>
      </w:r>
    </w:p>
    <w:p w:rsidR="007B5C99" w:rsidRPr="007B5C99" w:rsidRDefault="007B5C99" w:rsidP="007B5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D97BA1" w:rsidRDefault="000039F5" w:rsidP="007B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«...глубоко антипедагогично правило, сообразно которому, мы, в целях удобства, подбираем однородные коллективы аномальных детей. Делая это, …мы лишаем аномального ребенка коллективного сотрудничества и общения с другими, стоящими выше него детьми, усугубляем, а не облегчаем ближайшую причину, обусловливающую недоразвитие его высших функций... чрезвычайно важно с психологической точки зрения не замыкать аномальных детей в особые группы, но, возможно шире практиковать их общение с остальными детьми».</w:t>
      </w:r>
      <w:r w:rsidR="00151638" w:rsidRPr="007B5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5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/Л.С. </w:t>
      </w:r>
      <w:r w:rsidR="007B5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Выгот</w:t>
      </w:r>
      <w:r w:rsidR="007B5C99" w:rsidRPr="007B5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ский</w:t>
      </w:r>
      <w:r w:rsidR="00151638" w:rsidRPr="007B5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5C99" w:rsidRPr="007B5C99" w:rsidRDefault="007B5C99" w:rsidP="007B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5C99" w:rsidRDefault="007B5C99" w:rsidP="007B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9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Миляева Наталья Викторовна - заведующая МБДОУ «Детский сад №3 «Морозко» с. Байкит» Эвенкийского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Красноярского края, Россия</w:t>
      </w:r>
    </w:p>
    <w:p w:rsidR="007B5C99" w:rsidRDefault="007B5C99" w:rsidP="007B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F5" w:rsidRPr="004769C6" w:rsidRDefault="007B5C99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039F5" w:rsidRPr="0047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ермин </w:t>
      </w:r>
      <w:r w:rsidR="000039F5" w:rsidRPr="0047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«Инклюзия»</w:t>
      </w:r>
      <w:r w:rsidR="000039F5" w:rsidRPr="0047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с английского языка означает «включенность». Инклюзивное образование дает возможность всем детям (включая детей с ограниченными возможностями здоровья и не только…) в полном объеме  участвовать в жизни коллектива образовательного учреждения.</w:t>
      </w:r>
    </w:p>
    <w:p w:rsidR="007B5C99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C6">
        <w:rPr>
          <w:rFonts w:ascii="Times New Roman" w:hAnsi="Times New Roman" w:cs="Times New Roman"/>
          <w:sz w:val="28"/>
          <w:szCs w:val="28"/>
        </w:rPr>
        <w:t xml:space="preserve">Образовательные дошкольные  учреждения  в северных регионах, сельской местности, это место, где возможно организовать интенсивную программу обучения, доступную всем детям. </w:t>
      </w:r>
      <w:proofErr w:type="gramStart"/>
      <w:r w:rsidRPr="00476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ФОП ДО предусматривает разные целевые группы: дети, которые испытывают нормативные кризисы развития, находятся под диспансерным наблюдением, часто болеющие, дети-билингвы и одаренные дошкольники.</w:t>
      </w:r>
      <w:proofErr w:type="gramEnd"/>
      <w:r w:rsidRPr="00476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под программы психолого-педагогического сопровождения подпадают дети, семьи которых находятся в трудной жизненной ситуации и социально опасном положении, и воспитанники группы риска».</w:t>
      </w:r>
      <w:r w:rsidRPr="004769C6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4769C6">
        <w:rPr>
          <w:rFonts w:ascii="Times New Roman" w:hAnsi="Times New Roman" w:cs="Times New Roman"/>
          <w:sz w:val="28"/>
          <w:szCs w:val="28"/>
        </w:rPr>
        <w:t>Каким должен быть современный детский сад, предоставляющий образовательные услуги всем детям в соответствии с их потребностями и воз</w:t>
      </w:r>
      <w:r>
        <w:rPr>
          <w:rFonts w:ascii="Times New Roman" w:hAnsi="Times New Roman" w:cs="Times New Roman"/>
          <w:sz w:val="28"/>
          <w:szCs w:val="28"/>
        </w:rPr>
        <w:t xml:space="preserve">можностями?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69C6">
        <w:rPr>
          <w:rFonts w:ascii="Times New Roman" w:hAnsi="Times New Roman" w:cs="Times New Roman"/>
          <w:sz w:val="28"/>
          <w:szCs w:val="28"/>
        </w:rPr>
        <w:t xml:space="preserve">Вот с такого вопроса и начался поиск путей организации и развития инклюзивного образования в </w:t>
      </w:r>
      <w:r w:rsidRPr="0047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№3 «Морозко»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Байкит» Эвенкийского муниципального района, Красноярского края.</w:t>
      </w:r>
      <w:r w:rsidRPr="004769C6">
        <w:rPr>
          <w:rFonts w:ascii="Times New Roman" w:hAnsi="Times New Roman" w:cs="Times New Roman"/>
          <w:sz w:val="28"/>
          <w:szCs w:val="28"/>
        </w:rPr>
        <w:t xml:space="preserve"> </w:t>
      </w:r>
      <w:r w:rsidRPr="0047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и администрация   детского сада, расположенного в северной территории, столкнулись с необходимостью не просто предоставлять услуги по реализации программы дошкольного образования, присмотру и уходу в стенах образовательного учреждения типично развивающихся детей, но и детей с особыми потребностями. Такие дети имеют правовые гарантии (по решению своих законных представителей) обучаться в любой образовательной организации. В связи с этим для родителей, воспитывающих ребенка с особенностями, встает проблема выбора образовательной траектории, связанная с возможностями и ограничениями. В условиях сельской местности выбор </w:t>
      </w:r>
      <w:r w:rsidRPr="0047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небольшой. Это проблема социального характера, которая отражает готовность </w:t>
      </w:r>
      <w:proofErr w:type="spellStart"/>
      <w:r w:rsidRPr="0047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47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к принятию детей с ОВЗ, наличие необходимых Условий, владение педагогами компетенциями для реализации особых   образовательных потребностей таких детей, а также стремления поддерживать и сопровождать ребенка и семью. Наша практика началась с появления ребёнка с РАС и ребёнка – инвалида (диабет 1ст.). </w:t>
      </w:r>
      <w:r w:rsidRPr="004769C6">
        <w:rPr>
          <w:rFonts w:ascii="Times New Roman" w:hAnsi="Times New Roman" w:cs="Times New Roman"/>
          <w:sz w:val="28"/>
          <w:szCs w:val="28"/>
        </w:rPr>
        <w:t>Мы осознали, что наша система образования должна перестраиваться под особые образовательные потребности таких детей, обеспечивать всем детям без исключения качественную и своевременную психолого-педагогическую поддержку. Появление в детском саду воспитанников с РАС и с Диабетом 1 типа, их мам, которые поверили, что здесь им помогут организовать обучение детей и желание сотрудников помочь семьям.  Коллектив провёл работу с семьями на понимание, что их ребенок нуждается в специальной помощи и сопровождении. Встают вопросы, связанные с нормативно-правовым обеспечением процесса выбора семьей варианта образования. Для того</w:t>
      </w:r>
      <w:proofErr w:type="gramStart"/>
      <w:r w:rsidRPr="004769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9C6">
        <w:rPr>
          <w:rFonts w:ascii="Times New Roman" w:hAnsi="Times New Roman" w:cs="Times New Roman"/>
          <w:sz w:val="28"/>
          <w:szCs w:val="28"/>
        </w:rPr>
        <w:t xml:space="preserve"> чтобы ребенку в образовательном учреждении была оказана специальная педагогическая (коррекционная) помощь, семье нужно представить заключение территориальной </w:t>
      </w:r>
      <w:proofErr w:type="spellStart"/>
      <w:r w:rsidRPr="004769C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769C6">
        <w:rPr>
          <w:rFonts w:ascii="Times New Roman" w:hAnsi="Times New Roman" w:cs="Times New Roman"/>
          <w:sz w:val="28"/>
          <w:szCs w:val="28"/>
        </w:rPr>
        <w:t xml:space="preserve"> комиссии (ТПМПК). Нами был организован выезд ТПМПК в наш посёлок из районного центра (на Севере это дорого, только авиасообщение). Выездная комиссия провела комплексное </w:t>
      </w:r>
      <w:proofErr w:type="spellStart"/>
      <w:r w:rsidRPr="004769C6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4769C6">
        <w:rPr>
          <w:rFonts w:ascii="Times New Roman" w:hAnsi="Times New Roman" w:cs="Times New Roman"/>
          <w:sz w:val="28"/>
          <w:szCs w:val="28"/>
        </w:rPr>
        <w:t xml:space="preserve"> обследование детей и подготовила по результатам рекомендации по оказанию им помощи. Появление детей с аутизмом, инвалидностью, речевыми проблемами потребовало от заведующей детским садом документального обоснования необходимых затрат, чтобы за ними пришло финансирование. В 2021 году в государственное задание было включено содержание групп компенсирующей направленности, группы комбинированной направленности. Этим финансированием покрываются расходы по организации коррекционной помощи (оплата труда педагогических специалистов, приобретение необходимого оборудования). Так в ДОУ имеется с 2021 года 27 воспитанников с заключением, которым рекомендовано занятие с логопедом, в штатное расписание введена ставка учителя-логопеда. Имеются дети с ТНР, РАС, ЗПР, это потребовало введение ставки учителя-дефектолога, ставки педагога-психолога. </w:t>
      </w:r>
      <w:r w:rsidRPr="0047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и педагоги понимали, </w:t>
      </w:r>
      <w:r w:rsidRPr="004769C6">
        <w:rPr>
          <w:rFonts w:ascii="Times New Roman" w:hAnsi="Times New Roman" w:cs="Times New Roman"/>
          <w:sz w:val="28"/>
          <w:szCs w:val="28"/>
        </w:rPr>
        <w:t>что возможности коррекционного обучения детей с ОВЗ в массовом детском саду были ограничены.</w:t>
      </w:r>
      <w:r w:rsidRPr="0047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9C6">
        <w:rPr>
          <w:rFonts w:ascii="Times New Roman" w:hAnsi="Times New Roman" w:cs="Times New Roman"/>
          <w:sz w:val="28"/>
          <w:szCs w:val="28"/>
        </w:rPr>
        <w:t>Особенности в развитии мыслительных процессов ребенка с ОВЗ необходима постоянная помощь в обучении, родительский контроль.  Администрация и коллектив го</w:t>
      </w:r>
      <w:r w:rsidR="00151638">
        <w:rPr>
          <w:rFonts w:ascii="Times New Roman" w:hAnsi="Times New Roman" w:cs="Times New Roman"/>
          <w:sz w:val="28"/>
          <w:szCs w:val="28"/>
        </w:rPr>
        <w:t>товился к приходу особых детей, н</w:t>
      </w:r>
      <w:r w:rsidRPr="004769C6">
        <w:rPr>
          <w:rFonts w:ascii="Times New Roman" w:hAnsi="Times New Roman" w:cs="Times New Roman"/>
          <w:sz w:val="28"/>
          <w:szCs w:val="28"/>
        </w:rPr>
        <w:t>о в жизни оказалось, что, стараний мало, необходима серьёзная работа специалистов и педагогов. Важна постоянная доп</w:t>
      </w:r>
      <w:r w:rsidR="00151638">
        <w:rPr>
          <w:rFonts w:ascii="Times New Roman" w:hAnsi="Times New Roman" w:cs="Times New Roman"/>
          <w:sz w:val="28"/>
          <w:szCs w:val="28"/>
        </w:rPr>
        <w:t>олнительная работа с ребенком</w:t>
      </w:r>
      <w:proofErr w:type="gramStart"/>
      <w:r w:rsidR="0015163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769C6">
        <w:rPr>
          <w:rFonts w:ascii="Times New Roman" w:hAnsi="Times New Roman" w:cs="Times New Roman"/>
          <w:sz w:val="28"/>
          <w:szCs w:val="28"/>
        </w:rPr>
        <w:t xml:space="preserve">Родителям и педагогам не хватало знаний о том, каковы должны быть программы ранней помощи, как помочь им социализироваться в детском саду, как обеспечить оптимальные возможности для развития. Важным шагом по созданию единой системы работы с разными детьми стала разработка эффективной комплексной </w:t>
      </w:r>
      <w:r w:rsidRPr="004769C6">
        <w:rPr>
          <w:rFonts w:ascii="Times New Roman" w:hAnsi="Times New Roman" w:cs="Times New Roman"/>
          <w:sz w:val="28"/>
          <w:szCs w:val="28"/>
        </w:rPr>
        <w:lastRenderedPageBreak/>
        <w:t xml:space="preserve">модели инклюзивного образования  для  </w:t>
      </w:r>
      <w:proofErr w:type="spellStart"/>
      <w:r w:rsidRPr="004769C6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4769C6">
        <w:rPr>
          <w:rFonts w:ascii="Times New Roman" w:hAnsi="Times New Roman" w:cs="Times New Roman"/>
          <w:sz w:val="28"/>
          <w:szCs w:val="28"/>
        </w:rPr>
        <w:t xml:space="preserve"> ребёнка, ребенка инвалида (Диабет1типа) при совместном обучении типично развивающимися детьми, </w:t>
      </w:r>
      <w:proofErr w:type="gramStart"/>
      <w:r w:rsidRPr="004769C6">
        <w:rPr>
          <w:rFonts w:ascii="Times New Roman" w:hAnsi="Times New Roman" w:cs="Times New Roman"/>
          <w:sz w:val="28"/>
          <w:szCs w:val="28"/>
        </w:rPr>
        <w:t>семьям</w:t>
      </w:r>
      <w:proofErr w:type="gramEnd"/>
      <w:r w:rsidRPr="004769C6"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жизненной ситуации. </w:t>
      </w:r>
    </w:p>
    <w:p w:rsidR="000039F5" w:rsidRPr="004769C6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C6">
        <w:rPr>
          <w:rFonts w:ascii="Times New Roman" w:hAnsi="Times New Roman" w:cs="Times New Roman"/>
          <w:sz w:val="28"/>
          <w:szCs w:val="28"/>
        </w:rPr>
        <w:t xml:space="preserve"> </w:t>
      </w:r>
      <w:r w:rsidRPr="004769C6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proofErr w:type="gramStart"/>
      <w:r w:rsidRPr="004769C6">
        <w:rPr>
          <w:rFonts w:ascii="Times New Roman" w:hAnsi="Times New Roman" w:cs="Times New Roman"/>
          <w:b/>
          <w:sz w:val="28"/>
          <w:szCs w:val="28"/>
        </w:rPr>
        <w:t>инклюзивного</w:t>
      </w:r>
      <w:proofErr w:type="gramEnd"/>
      <w:r w:rsidRPr="004769C6">
        <w:rPr>
          <w:rFonts w:ascii="Times New Roman" w:hAnsi="Times New Roman" w:cs="Times New Roman"/>
          <w:b/>
          <w:sz w:val="28"/>
          <w:szCs w:val="28"/>
        </w:rPr>
        <w:t xml:space="preserve"> образования в МБДОУ: педагоги + родители == социальные партнеры!</w:t>
      </w:r>
      <w:r w:rsidR="004C1FE0">
        <w:rPr>
          <w:rFonts w:ascii="Times New Roman" w:hAnsi="Times New Roman" w:cs="Times New Roman"/>
          <w:sz w:val="28"/>
          <w:szCs w:val="28"/>
        </w:rPr>
        <w:tab/>
      </w:r>
      <w:r w:rsidR="004C1FE0">
        <w:rPr>
          <w:rFonts w:ascii="Times New Roman" w:hAnsi="Times New Roman" w:cs="Times New Roman"/>
          <w:sz w:val="28"/>
          <w:szCs w:val="28"/>
        </w:rPr>
        <w:tab/>
      </w:r>
      <w:r w:rsidRPr="00476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8842" cy="305802"/>
            <wp:effectExtent l="0" t="19050" r="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C1FE0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C6">
        <w:rPr>
          <w:rFonts w:ascii="Times New Roman" w:hAnsi="Times New Roman" w:cs="Times New Roman"/>
          <w:b/>
          <w:sz w:val="28"/>
          <w:szCs w:val="28"/>
        </w:rPr>
        <w:t xml:space="preserve">Задачи по организации </w:t>
      </w:r>
      <w:proofErr w:type="gramStart"/>
      <w:r w:rsidRPr="004769C6">
        <w:rPr>
          <w:rFonts w:ascii="Times New Roman" w:hAnsi="Times New Roman" w:cs="Times New Roman"/>
          <w:b/>
          <w:sz w:val="28"/>
          <w:szCs w:val="28"/>
        </w:rPr>
        <w:t>инклюзивного</w:t>
      </w:r>
      <w:proofErr w:type="gramEnd"/>
      <w:r w:rsidRPr="004769C6">
        <w:rPr>
          <w:rFonts w:ascii="Times New Roman" w:hAnsi="Times New Roman" w:cs="Times New Roman"/>
          <w:b/>
          <w:sz w:val="28"/>
          <w:szCs w:val="28"/>
        </w:rPr>
        <w:t xml:space="preserve"> образования:</w:t>
      </w:r>
    </w:p>
    <w:p w:rsidR="004C1FE0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C6">
        <w:rPr>
          <w:rFonts w:ascii="Times New Roman" w:hAnsi="Times New Roman" w:cs="Times New Roman"/>
          <w:sz w:val="28"/>
          <w:szCs w:val="28"/>
        </w:rPr>
        <w:t>1-нормативно-правовые;</w:t>
      </w:r>
    </w:p>
    <w:p w:rsidR="004C1FE0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C6">
        <w:rPr>
          <w:rFonts w:ascii="Times New Roman" w:hAnsi="Times New Roman" w:cs="Times New Roman"/>
          <w:sz w:val="28"/>
          <w:szCs w:val="28"/>
        </w:rPr>
        <w:t>2-кадровые;</w:t>
      </w:r>
    </w:p>
    <w:p w:rsidR="004C1FE0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C6">
        <w:rPr>
          <w:rFonts w:ascii="Times New Roman" w:hAnsi="Times New Roman" w:cs="Times New Roman"/>
          <w:sz w:val="28"/>
          <w:szCs w:val="28"/>
        </w:rPr>
        <w:t>3-материально-технические;</w:t>
      </w:r>
    </w:p>
    <w:p w:rsidR="004C1FE0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C6">
        <w:rPr>
          <w:rFonts w:ascii="Times New Roman" w:hAnsi="Times New Roman" w:cs="Times New Roman"/>
          <w:sz w:val="28"/>
          <w:szCs w:val="28"/>
        </w:rPr>
        <w:t>4-информационно-методические;</w:t>
      </w:r>
    </w:p>
    <w:p w:rsidR="004C1FE0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C6">
        <w:rPr>
          <w:rFonts w:ascii="Times New Roman" w:hAnsi="Times New Roman" w:cs="Times New Roman"/>
          <w:sz w:val="28"/>
          <w:szCs w:val="28"/>
        </w:rPr>
        <w:t>5-финансовые.</w:t>
      </w:r>
    </w:p>
    <w:p w:rsidR="00CC453C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69C6">
        <w:rPr>
          <w:rFonts w:ascii="Times New Roman" w:hAnsi="Times New Roman" w:cs="Times New Roman"/>
          <w:sz w:val="28"/>
          <w:szCs w:val="28"/>
        </w:rPr>
        <w:t>Мы определились с задачами по организации инклюзивного образования в дошкольной организации</w:t>
      </w:r>
      <w:r w:rsidRPr="004769C6">
        <w:rPr>
          <w:rFonts w:ascii="Times New Roman" w:hAnsi="Times New Roman" w:cs="Times New Roman"/>
          <w:color w:val="000000"/>
          <w:sz w:val="28"/>
          <w:szCs w:val="28"/>
        </w:rPr>
        <w:t xml:space="preserve">, по созданию адекватных условий для оптимальной социальной адаптации и развития личности всех детей.   </w:t>
      </w:r>
      <w:r w:rsidRPr="00476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реализуется событийный подход при разнообразной совместной </w:t>
      </w:r>
      <w:r w:rsidR="00D9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детей и взрослых. </w:t>
      </w:r>
      <w:r w:rsidRPr="00476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Игры, соревнования были яркими и волнующими, они вызывают эмоциональный отклик в сознании детей всех возрастов. Событийная педагогика эффективно помогает воспитанникам с особенностями, как и типично развивающимся накапливать опыт социальной включённости, применять социальные навыки в естественной среде общения</w:t>
      </w:r>
      <w:r w:rsidRPr="004769C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97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1BEA" w:rsidRPr="00CE1BEA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3.8pt;margin-top:62.85pt;width:18pt;height:.05pt;z-index:251659776;mso-position-horizontal-relative:text;mso-position-vertical-relative:text" o:connectortype="straight" strokecolor="#c00000">
            <v:stroke endarrow="block"/>
          </v:shape>
        </w:pict>
      </w:r>
      <w:r w:rsidR="00CE1BEA" w:rsidRPr="00CE1BEA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99.8pt;margin-top:62.9pt;width:20.25pt;height:.05pt;z-index:251660800;mso-position-horizontal-relative:text;mso-position-vertical-relative:text" o:connectortype="straight" strokecolor="#c00000">
            <v:stroke endarrow="block"/>
          </v:shape>
        </w:pict>
      </w:r>
      <w:r w:rsidRPr="004769C6">
        <w:rPr>
          <w:rFonts w:ascii="Times New Roman" w:hAnsi="Times New Roman" w:cs="Times New Roman"/>
          <w:sz w:val="28"/>
          <w:szCs w:val="28"/>
        </w:rPr>
        <w:t xml:space="preserve">Систему работы по организации и развитию </w:t>
      </w:r>
      <w:proofErr w:type="gramStart"/>
      <w:r w:rsidRPr="004769C6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Pr="004769C6">
        <w:rPr>
          <w:rFonts w:ascii="Times New Roman" w:hAnsi="Times New Roman" w:cs="Times New Roman"/>
          <w:sz w:val="28"/>
          <w:szCs w:val="28"/>
        </w:rPr>
        <w:t xml:space="preserve"> образования мы осущ</w:t>
      </w:r>
      <w:r w:rsidR="00D97BA1">
        <w:rPr>
          <w:rFonts w:ascii="Times New Roman" w:hAnsi="Times New Roman" w:cs="Times New Roman"/>
          <w:sz w:val="28"/>
          <w:szCs w:val="28"/>
        </w:rPr>
        <w:t xml:space="preserve">ествляли  поэтапно: интеграция инклюзия включённость в социум. </w:t>
      </w:r>
      <w:r w:rsidRPr="004769C6">
        <w:rPr>
          <w:rFonts w:ascii="Times New Roman" w:hAnsi="Times New Roman" w:cs="Times New Roman"/>
          <w:sz w:val="28"/>
          <w:szCs w:val="28"/>
        </w:rPr>
        <w:t xml:space="preserve">Создание инклюзии в дошкольном учреждении дело системное, кропотливое, коллективное. Мы все разные. Принятие этой разности есть признание индивидуальности. Каждый ребенок — это личность. И если ребенок особенный или находится в особенных условиях – это не должно превратиться в проблему для него и его семьи. В детском саду на 1 июня 2024 года посещало 77 воспитанников (от 1,5 до 7 лет), из них 41 воспитанник  с ОВЗ, кроме того,  некоторые из них находятся в сложной жизненной ситуации. Например, воспитывает одна многодетная мать, а их папа находится в зоне СВО. Таких детей мы также взяли под свой контроль, участвуем в благотворительных акциях и стараемся помочь семьям, путем объявленных сборов гуманитарной помощи. Функционируют 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5 групп: оздоровительной, комбинированной и компенсирующей направленности.</w:t>
      </w:r>
      <w:r w:rsidRPr="004769C6">
        <w:rPr>
          <w:rFonts w:ascii="Times New Roman" w:hAnsi="Times New Roman" w:cs="Times New Roman"/>
          <w:sz w:val="28"/>
          <w:szCs w:val="28"/>
        </w:rPr>
        <w:t xml:space="preserve">    В них совместно с типично развивающимися детьми обучаются дети с проблемами речевого развития (ОНР, ТНР), ЗПР, осуществляется сопровождение ребёнка с РАС, ребёнка-инвалида с диагнозом - диабет1типа. Для реализации </w:t>
      </w:r>
      <w:proofErr w:type="gramStart"/>
      <w:r w:rsidRPr="004769C6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Pr="004769C6">
        <w:rPr>
          <w:rFonts w:ascii="Times New Roman" w:hAnsi="Times New Roman" w:cs="Times New Roman"/>
          <w:sz w:val="28"/>
          <w:szCs w:val="28"/>
        </w:rPr>
        <w:t xml:space="preserve"> образования важно укомплектовать штат необходимыми специалистов.  Администрации удалось организовать 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повышение квалификации педагогов.  Обеспечить постоянное обучение и сопровождение по специальным программам по конкретной проблематике (поведенческим технологиям, коммуникации). 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пять лет был обновлён и укреплён кадровый состав учреждения, в сравнении 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штатного расписания: </w:t>
      </w:r>
      <w:r w:rsidRPr="004769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2018</w:t>
      </w:r>
      <w:r w:rsidR="00D97B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769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воспитатели -8ед., учитель-логопед - 0,5ст., педагог-психолог-0,5 ст., инструктор по физкультуре - 0,5ст.; </w:t>
      </w:r>
      <w:r w:rsidRPr="004769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769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год: 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воспитатели-11ед., учитель-логопед-1,25ед., педагог-психолог - 1ст., инструктор по физкультуре-1 ед., инструктор ЛФК-1 ед.  </w:t>
      </w:r>
      <w:r w:rsidRPr="00476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руководитель, инструктор по физической культуре, медицинская сестра диетическая, медицинская сестра.</w:t>
      </w:r>
      <w:proofErr w:type="gramEnd"/>
      <w:r w:rsidRPr="00476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Налажен регулярный обмен между специалистами разного профиля, специалистами учреждений-партнёров и семей. Спроектированы адаптированные образовательной программы (АОП), которые реализуются по индивидуальным маршрутам. В ДОУ создан медико-педагогический консилиум, который принимает индивидуальные программы развития ребёнка, система сопровождения воспитанника и его семьи, комплекс адаптации ребёнка с ОВЗ. Работа ведётся на основе диагностики. Для реализации АОП по группам и в учреждении создаём и развиваем образовательное пространство: кабинеты специалистов (учителя-дефектолога, педагога-психолога, учителя-логопеда). Например, в 2021в муниципальное задание включён ребёнок-инвалид (диабет 1типа и ТНР). В ДОУ было разработано индивидуальное цикличное меню (основное, пищевая аллергия на молочный белок, сахарный диабет), закуплены все необходимые медицинские препараты, инвентарь для контроля сахара в крови. Обучен на курсах персонал: повара, воспитатели, непосредственно работающие с ребёнком – инвалидом.  Администрация выстроила схему взаимодействия специалистов, участвующих в сопровождении детей ОВЗ. Заместитель руководителя (методист) отвечает за организацию инклюзивного образования, руководит работой службы сопровождения: </w:t>
      </w:r>
      <w:proofErr w:type="spellStart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97BA1">
        <w:rPr>
          <w:rFonts w:ascii="Times New Roman" w:hAnsi="Times New Roman" w:cs="Times New Roman"/>
          <w:sz w:val="28"/>
          <w:szCs w:val="28"/>
          <w:shd w:val="clear" w:color="auto" w:fill="FFFFFF"/>
        </w:rPr>
        <w:t>огопункт</w:t>
      </w:r>
      <w:proofErr w:type="spellEnd"/>
      <w:r w:rsidR="00D97BA1">
        <w:rPr>
          <w:rFonts w:ascii="Times New Roman" w:hAnsi="Times New Roman" w:cs="Times New Roman"/>
          <w:sz w:val="28"/>
          <w:szCs w:val="28"/>
          <w:shd w:val="clear" w:color="auto" w:fill="FFFFFF"/>
        </w:rPr>
        <w:t>, инклюзивные группы, «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ранней помощи», сенсорная комната (</w:t>
      </w:r>
      <w:proofErr w:type="spellStart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психоэмоциональная</w:t>
      </w:r>
      <w:proofErr w:type="spellEnd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коррекция).   Работает консультационный пункт, где команда специалистов (дефектолог, педагог-психолог, учитель-логопед) оказывает родителям квалифицированную помощь, разрабатывают индивидуальные образовательные маршруты. Администрация организует работу медико-педагогических консилиумов,  взаимодействует с ТПМПК, с органами исполнительной власти, педагогическими учреждениями-партнёрами, в том числе </w:t>
      </w:r>
      <w:proofErr w:type="gramStart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сетевое</w:t>
      </w:r>
      <w:proofErr w:type="gramEnd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(средняя школа, Центр дополнительного образования детей, клубная система.) Этапы действий </w:t>
      </w:r>
      <w:proofErr w:type="spellStart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педколлектива</w:t>
      </w:r>
      <w:proofErr w:type="spellEnd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: 1)диагностика индивидуальных особенностей ребёнка; 2) комплексная оценка ресурсов ДОУ для индивидуальной образовательной программы; 3) организация совместной жизнедеятельности всех детей в условиях инклюзивной группы. Наша практика обучения детей с ограниченными возможностями реализуется на основе использования сложившейся системы событийной педагогики, педагогики сотрудничества. Примеры эффективных форм совместной детской деятельности в инклюзивных группах (оздоровительной, компенсирующей, комбинированной направленности) с использованием</w:t>
      </w:r>
      <w:r w:rsidRPr="004769C6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="00D97BA1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Pr="004769C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альтернативной и  дополнительной коммуникации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="00144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особыми потребностями. 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Интерактивное событие - реконструкция «</w:t>
      </w:r>
      <w:r w:rsidRPr="004769C6">
        <w:rPr>
          <w:rFonts w:ascii="Times New Roman" w:hAnsi="Times New Roman" w:cs="Times New Roman"/>
          <w:sz w:val="28"/>
          <w:szCs w:val="28"/>
        </w:rPr>
        <w:t>Этнографическая реконструкция эвенкийского  стойбища «Чум» и бытовых событий в нём.» (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реализации ОС создаётся специальное образовательное </w:t>
      </w:r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пространство для формирования разностороннего развития всех детей, учитывается особенности и возможности детей ОВЗ, что помогает успешной социализации личности).  Настоящей находкой для реализации оптимальной траектории образования ребенка с особенностями здоровья возможность проявлять себя в активностях со своими сверстниками. В содружестве со школой, которая поддержала нашу инициативу по проведению  ДНК (Детская научно-практическая конференция) «Первые шаги в науке» на базе ДОУ. Этому предшествует интересная </w:t>
      </w:r>
      <w:proofErr w:type="gramStart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проектно-экспериментальна</w:t>
      </w:r>
      <w:proofErr w:type="gramEnd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совместная деятельность. Результатом стала сама конференция,  где дети выступили с сообщениями. </w:t>
      </w:r>
      <w:proofErr w:type="gramStart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>Так ребёнок – инвалид (за 3 года снят  ТНР, поставлен звук «Р») представил работу «Я говорю диабету - стоп!» с которой был приглашён на районную конференцию, а затем был участником очного тура в Москве (2024г.) и получил Диплом 2степени.</w:t>
      </w:r>
      <w:proofErr w:type="gramEnd"/>
      <w:r w:rsidRPr="0047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69C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Например,  в гости к Эколятам приехали красноярские  нефтянники участники акции «Чистый мир в подарок детям».  Назар и Андрей представили свои проекты. </w:t>
      </w:r>
      <w:r w:rsidRPr="004769C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Нам удалось преодолеть пассивность родителей в жизни организации, установить контакты и наладить партнерство с родителями особенных детей и социальными партнёрами в воспитании детей и жизни детского сада.</w:t>
      </w:r>
      <w:r w:rsidR="00CC453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0039F5" w:rsidRPr="004769C6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69C6">
        <w:rPr>
          <w:rFonts w:ascii="Times New Roman" w:hAnsi="Times New Roman" w:cs="Times New Roman"/>
          <w:noProof/>
          <w:color w:val="000000"/>
          <w:sz w:val="28"/>
          <w:szCs w:val="28"/>
        </w:rPr>
        <w:t>Воспитатели  работают в тесной взаимосвязи с командой сопровождения, при постоянном мониторинге результатив</w:t>
      </w:r>
      <w:r w:rsidR="00CC453C">
        <w:rPr>
          <w:rFonts w:ascii="Times New Roman" w:hAnsi="Times New Roman" w:cs="Times New Roman"/>
          <w:noProof/>
          <w:color w:val="000000"/>
          <w:sz w:val="28"/>
          <w:szCs w:val="28"/>
        </w:rPr>
        <w:t>ности.</w:t>
      </w:r>
    </w:p>
    <w:p w:rsidR="00CC453C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69C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Результаты  работы  за три года: </w:t>
      </w:r>
      <w:r w:rsidRPr="004769C6">
        <w:rPr>
          <w:rFonts w:ascii="Times New Roman" w:hAnsi="Times New Roman" w:cs="Times New Roman"/>
          <w:noProof/>
          <w:color w:val="000000"/>
          <w:sz w:val="28"/>
          <w:szCs w:val="28"/>
        </w:rPr>
        <w:t>выпускников в первый класс (2021-2023г.г.) 26чел. Из них 7чел., имеющих ОНР и ТНР диагноз снят полностью, у остальных 19 подтверждена положительная динамика. Всех своих выпускников мы сопровождаем в тесном сотрудничестве со специалистами Байкитской средней школы. - Создана команда сопровождения ребёнка с ОВЗ, обепечена подготовка педагогов по специальной педагогики,социальной адаптации и реабилетации дошкольника с ОВЗ.</w:t>
      </w:r>
    </w:p>
    <w:p w:rsidR="004C1FE0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69C6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Обеспечивается реализация равных прав на образова</w:t>
      </w:r>
      <w:r w:rsidR="0015163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ние и социализацию детям с ОВЗ. </w:t>
      </w:r>
      <w:proofErr w:type="gramStart"/>
      <w:r w:rsidR="0015163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условиях сельского ДОУ, </w:t>
      </w:r>
      <w:r w:rsidRPr="004769C6">
        <w:rPr>
          <w:rFonts w:ascii="Times New Roman" w:hAnsi="Times New Roman" w:cs="Times New Roman"/>
          <w:noProof/>
          <w:color w:val="000000"/>
          <w:sz w:val="28"/>
          <w:szCs w:val="28"/>
        </w:rPr>
        <w:t>вблизи о</w:t>
      </w:r>
      <w:r w:rsidR="0015163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 дома , </w:t>
      </w:r>
      <w:r w:rsidRPr="004769C6">
        <w:rPr>
          <w:rFonts w:ascii="Times New Roman" w:hAnsi="Times New Roman" w:cs="Times New Roman"/>
          <w:noProof/>
          <w:color w:val="000000"/>
          <w:sz w:val="28"/>
          <w:szCs w:val="28"/>
        </w:rPr>
        <w:t>организовакли коррекционно-развивающую среду, инклюзивное обучение детей с особыми о</w:t>
      </w:r>
      <w:r w:rsidR="004C1FE0">
        <w:rPr>
          <w:rFonts w:ascii="Times New Roman" w:hAnsi="Times New Roman" w:cs="Times New Roman"/>
          <w:noProof/>
          <w:color w:val="000000"/>
          <w:sz w:val="28"/>
          <w:szCs w:val="28"/>
        </w:rPr>
        <w:t>бразовательными потребностями.</w:t>
      </w:r>
      <w:proofErr w:type="gramEnd"/>
    </w:p>
    <w:p w:rsidR="004C1FE0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769C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Оптимизировали  финансово - экономическе обеспечение реализации образовательных услу при поддержке ресурсов муниципальной системы образования. </w:t>
      </w:r>
    </w:p>
    <w:p w:rsidR="000039F5" w:rsidRPr="00D97BA1" w:rsidRDefault="000039F5" w:rsidP="007B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97BA1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Вывод:</w:t>
      </w:r>
      <w:r w:rsidRPr="00D97BA1">
        <w:rPr>
          <w:rFonts w:ascii="Times New Roman" w:hAnsi="Times New Roman" w:cs="Times New Roman"/>
          <w:sz w:val="28"/>
          <w:szCs w:val="28"/>
        </w:rPr>
        <w:t xml:space="preserve"> </w:t>
      </w:r>
      <w:r w:rsidRPr="00D97B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Оптимальной траекторией образования для детей  и семей с особыми потребностями,  родители и колектив видят  при обучении и взаимодействии вместе, но по индивидуальным программам  с помощью специалистов. </w:t>
      </w:r>
      <w:r w:rsidRPr="00D97BA1">
        <w:rPr>
          <w:rFonts w:ascii="Times New Roman" w:hAnsi="Times New Roman" w:cs="Times New Roman"/>
          <w:color w:val="262626"/>
          <w:sz w:val="28"/>
          <w:szCs w:val="28"/>
        </w:rPr>
        <w:t>Мы считаем, что наш опыт будет полезен тем, кто только начинает  реализовать инклюзивные программы в сельских детских садах для дошкольников с особенностями развития. Мы уверены, что в условия</w:t>
      </w:r>
      <w:r w:rsidR="00A44743">
        <w:rPr>
          <w:rFonts w:ascii="Times New Roman" w:hAnsi="Times New Roman" w:cs="Times New Roman"/>
          <w:color w:val="262626"/>
          <w:sz w:val="28"/>
          <w:szCs w:val="28"/>
        </w:rPr>
        <w:t xml:space="preserve">х удаленных северных посёлков, </w:t>
      </w:r>
      <w:proofErr w:type="gramStart"/>
      <w:r w:rsidRPr="00D97BA1">
        <w:rPr>
          <w:rFonts w:ascii="Times New Roman" w:hAnsi="Times New Roman" w:cs="Times New Roman"/>
          <w:color w:val="262626"/>
          <w:sz w:val="28"/>
          <w:szCs w:val="28"/>
        </w:rPr>
        <w:t>детский</w:t>
      </w:r>
      <w:proofErr w:type="gramEnd"/>
      <w:r w:rsidRPr="00D97BA1">
        <w:rPr>
          <w:rFonts w:ascii="Times New Roman" w:hAnsi="Times New Roman" w:cs="Times New Roman"/>
          <w:color w:val="262626"/>
          <w:sz w:val="28"/>
          <w:szCs w:val="28"/>
        </w:rPr>
        <w:t xml:space="preserve"> сад - оптимальное место для организации инклюзивного обучения детей с ОВЗ и оказания помощи не тол</w:t>
      </w:r>
      <w:r w:rsidR="00A44743">
        <w:rPr>
          <w:rFonts w:ascii="Times New Roman" w:hAnsi="Times New Roman" w:cs="Times New Roman"/>
          <w:color w:val="262626"/>
          <w:sz w:val="28"/>
          <w:szCs w:val="28"/>
        </w:rPr>
        <w:t>ько особенным детям, но и семьям</w:t>
      </w:r>
      <w:r w:rsidRPr="00D97BA1">
        <w:rPr>
          <w:rFonts w:ascii="Times New Roman" w:hAnsi="Times New Roman" w:cs="Times New Roman"/>
          <w:color w:val="262626"/>
          <w:sz w:val="28"/>
          <w:szCs w:val="28"/>
        </w:rPr>
        <w:t xml:space="preserve"> нуждающихся в помощи и поддержке!</w:t>
      </w:r>
    </w:p>
    <w:p w:rsidR="00C52A4C" w:rsidRDefault="00A44743" w:rsidP="007B5C9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3125470</wp:posOffset>
            </wp:positionV>
            <wp:extent cx="2521585" cy="1901825"/>
            <wp:effectExtent l="171450" t="133350" r="393065" b="346075"/>
            <wp:wrapTight wrapText="bothSides">
              <wp:wrapPolygon edited="0">
                <wp:start x="979" y="-1515"/>
                <wp:lineTo x="0" y="-1298"/>
                <wp:lineTo x="-1469" y="865"/>
                <wp:lineTo x="-1305" y="24016"/>
                <wp:lineTo x="816" y="25531"/>
                <wp:lineTo x="2448" y="25531"/>
                <wp:lineTo x="20887" y="25531"/>
                <wp:lineTo x="22519" y="25531"/>
                <wp:lineTo x="24804" y="23800"/>
                <wp:lineTo x="24641" y="22718"/>
                <wp:lineTo x="24804" y="19472"/>
                <wp:lineTo x="24804" y="1947"/>
                <wp:lineTo x="24967" y="1082"/>
                <wp:lineTo x="23172" y="-1298"/>
                <wp:lineTo x="22193" y="-1515"/>
                <wp:lineTo x="979" y="-1515"/>
              </wp:wrapPolygon>
            </wp:wrapTight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901825"/>
                    </a:xfrm>
                    <a:prstGeom prst="rect">
                      <a:avLst/>
                    </a:prstGeom>
                    <a:ln>
                      <a:solidFill>
                        <a:srgbClr val="0000CC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-20164</wp:posOffset>
            </wp:positionH>
            <wp:positionV relativeFrom="paragraph">
              <wp:posOffset>3125638</wp:posOffset>
            </wp:positionV>
            <wp:extent cx="2542049" cy="1912680"/>
            <wp:effectExtent l="171450" t="133350" r="353551" b="297120"/>
            <wp:wrapNone/>
            <wp:docPr id="3" name="Рисунок 4" descr="C:\Users\dsmorozko\Desktop\ФОТО\Спасибо за жизнь\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morozko\Desktop\ФОТО\Спасибо за жизнь\с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49" cy="191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570230</wp:posOffset>
            </wp:positionV>
            <wp:extent cx="2687320" cy="1765935"/>
            <wp:effectExtent l="171450" t="133350" r="360680" b="310515"/>
            <wp:wrapNone/>
            <wp:docPr id="2" name="Рисунок 2" descr="C:\Users\dsmorozko\Desktop\ДНПК\Назар Москва\Книга\20240418_14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morozko\Desktop\ДНПК\Назар Москва\Книга\20240418_141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765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572135</wp:posOffset>
            </wp:positionV>
            <wp:extent cx="1447800" cy="1765935"/>
            <wp:effectExtent l="171450" t="133350" r="361950" b="310515"/>
            <wp:wrapNone/>
            <wp:docPr id="1" name="Рисунок 1" descr="C:\Users\dsmorozko\Desktop\ДНПК\Назар Москва\Книга\20240418_14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morozko\Desktop\ДНПК\Назар Москва\Книга\20240418_1410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65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7B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-17289</wp:posOffset>
            </wp:positionH>
            <wp:positionV relativeFrom="paragraph">
              <wp:posOffset>249088</wp:posOffset>
            </wp:positionV>
            <wp:extent cx="1749365" cy="2751826"/>
            <wp:effectExtent l="171450" t="133350" r="365185" b="296174"/>
            <wp:wrapNone/>
            <wp:docPr id="6" name="Рисунок 3" descr="C:\Users\dsmorozko\Desktop\ФОТО ДНПК 23\IMG_E8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morozko\Desktop\ФОТО ДНПК 23\IMG_E85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5" cy="2751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52A4C" w:rsidSect="00476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39F5"/>
    <w:rsid w:val="000039F5"/>
    <w:rsid w:val="0005673D"/>
    <w:rsid w:val="001043E2"/>
    <w:rsid w:val="00144D9E"/>
    <w:rsid w:val="00151638"/>
    <w:rsid w:val="004C1FE0"/>
    <w:rsid w:val="007B5C99"/>
    <w:rsid w:val="00856298"/>
    <w:rsid w:val="00A44743"/>
    <w:rsid w:val="00BC2E1A"/>
    <w:rsid w:val="00C52A4C"/>
    <w:rsid w:val="00CC453C"/>
    <w:rsid w:val="00CE1BEA"/>
    <w:rsid w:val="00D97BA1"/>
    <w:rsid w:val="00F81443"/>
    <w:rsid w:val="00FD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05DD20-D26E-4004-9EA0-29BAE6FD8982}" type="doc">
      <dgm:prSet loTypeId="urn:microsoft.com/office/officeart/2005/8/layout/venn1" loCatId="relationship" qsTypeId="urn:microsoft.com/office/officeart/2005/8/quickstyle/3d3" qsCatId="3D" csTypeId="urn:microsoft.com/office/officeart/2005/8/colors/colorful5" csCatId="colorful" phldr="1"/>
      <dgm:spPr/>
    </dgm:pt>
    <dgm:pt modelId="{21FB0022-0CE5-4399-87EA-3F4F65726B43}">
      <dgm:prSet phldrT="[Текст]" custT="1"/>
      <dgm:spPr/>
      <dgm:t>
        <a:bodyPr/>
        <a:lstStyle/>
        <a:p>
          <a:pPr algn="ctr"/>
          <a:r>
            <a:rPr lang="ru-RU" sz="800" b="1">
              <a:latin typeface="Times New Roman" pitchFamily="18" charset="0"/>
              <a:cs typeface="Times New Roman" pitchFamily="18" charset="0"/>
            </a:rPr>
            <a:t>поддержка</a:t>
          </a:r>
        </a:p>
      </dgm:t>
    </dgm:pt>
    <dgm:pt modelId="{40CCC900-02AB-4A24-A01A-BD5AEA5E7236}" type="parTrans" cxnId="{3950DD98-4E5B-48A8-B599-8E7500C6EBC8}">
      <dgm:prSet/>
      <dgm:spPr/>
      <dgm:t>
        <a:bodyPr/>
        <a:lstStyle/>
        <a:p>
          <a:pPr algn="ctr"/>
          <a:endParaRPr lang="ru-RU"/>
        </a:p>
      </dgm:t>
    </dgm:pt>
    <dgm:pt modelId="{BF8AE9E0-721F-4589-8B6F-4A33CBB98B67}" type="sibTrans" cxnId="{3950DD98-4E5B-48A8-B599-8E7500C6EBC8}">
      <dgm:prSet/>
      <dgm:spPr/>
      <dgm:t>
        <a:bodyPr/>
        <a:lstStyle/>
        <a:p>
          <a:pPr algn="ctr"/>
          <a:endParaRPr lang="ru-RU"/>
        </a:p>
      </dgm:t>
    </dgm:pt>
    <dgm:pt modelId="{13B709D3-DEDA-429F-A1EE-E22EC7439749}">
      <dgm:prSet phldrT="[Текст]" custT="1"/>
      <dgm:spPr/>
      <dgm:t>
        <a:bodyPr/>
        <a:lstStyle/>
        <a:p>
          <a:pPr algn="ctr"/>
          <a:r>
            <a:rPr lang="ru-RU" sz="800" b="1">
              <a:latin typeface="Times New Roman" pitchFamily="18" charset="0"/>
              <a:cs typeface="Times New Roman" pitchFamily="18" charset="0"/>
            </a:rPr>
            <a:t>сопровожде</a:t>
          </a:r>
        </a:p>
        <a:p>
          <a:pPr algn="ctr"/>
          <a:r>
            <a:rPr lang="ru-RU" sz="800" b="1">
              <a:latin typeface="Times New Roman" pitchFamily="18" charset="0"/>
              <a:cs typeface="Times New Roman" pitchFamily="18" charset="0"/>
            </a:rPr>
            <a:t>ние</a:t>
          </a:r>
        </a:p>
      </dgm:t>
    </dgm:pt>
    <dgm:pt modelId="{1ED66E5C-3A6D-43DC-BBD4-18A6C751A8AF}" type="parTrans" cxnId="{76463A6F-E68B-4FF0-A22A-8DBE469654A8}">
      <dgm:prSet/>
      <dgm:spPr/>
      <dgm:t>
        <a:bodyPr/>
        <a:lstStyle/>
        <a:p>
          <a:pPr algn="ctr"/>
          <a:endParaRPr lang="ru-RU"/>
        </a:p>
      </dgm:t>
    </dgm:pt>
    <dgm:pt modelId="{1F4B06B2-07B9-4B1C-AFA1-D704ED2E8062}" type="sibTrans" cxnId="{76463A6F-E68B-4FF0-A22A-8DBE469654A8}">
      <dgm:prSet/>
      <dgm:spPr/>
      <dgm:t>
        <a:bodyPr/>
        <a:lstStyle/>
        <a:p>
          <a:pPr algn="ctr"/>
          <a:endParaRPr lang="ru-RU"/>
        </a:p>
      </dgm:t>
    </dgm:pt>
    <dgm:pt modelId="{81F8DFC7-D55F-4469-9F66-6A607094821D}" type="pres">
      <dgm:prSet presAssocID="{1405DD20-D26E-4004-9EA0-29BAE6FD8982}" presName="compositeShape" presStyleCnt="0">
        <dgm:presLayoutVars>
          <dgm:chMax val="7"/>
          <dgm:dir/>
          <dgm:resizeHandles val="exact"/>
        </dgm:presLayoutVars>
      </dgm:prSet>
      <dgm:spPr/>
    </dgm:pt>
    <dgm:pt modelId="{25DDFD69-5B34-4083-A8BB-60C17FF7DFC5}" type="pres">
      <dgm:prSet presAssocID="{21FB0022-0CE5-4399-87EA-3F4F65726B43}" presName="circ1" presStyleLbl="vennNode1" presStyleIdx="0" presStyleCnt="2" custScaleX="422004" custScaleY="100547" custLinFactNeighborX="7244" custLinFactNeighborY="-7904"/>
      <dgm:spPr/>
      <dgm:t>
        <a:bodyPr/>
        <a:lstStyle/>
        <a:p>
          <a:endParaRPr lang="ru-RU"/>
        </a:p>
      </dgm:t>
    </dgm:pt>
    <dgm:pt modelId="{F4249BEE-478F-4D61-B0CA-F96B6FED94A0}" type="pres">
      <dgm:prSet presAssocID="{21FB0022-0CE5-4399-87EA-3F4F65726B4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33E3DC-D8B5-4997-A7AA-FC581BA26624}" type="pres">
      <dgm:prSet presAssocID="{13B709D3-DEDA-429F-A1EE-E22EC7439749}" presName="circ2" presStyleLbl="vennNode1" presStyleIdx="1" presStyleCnt="2" custFlipVert="0" custScaleX="747400" custScaleY="100547" custLinFactX="31075" custLinFactNeighborX="100000"/>
      <dgm:spPr/>
      <dgm:t>
        <a:bodyPr/>
        <a:lstStyle/>
        <a:p>
          <a:endParaRPr lang="ru-RU"/>
        </a:p>
      </dgm:t>
    </dgm:pt>
    <dgm:pt modelId="{5C4C9F5E-28D2-4051-A681-AC7577787B11}" type="pres">
      <dgm:prSet presAssocID="{13B709D3-DEDA-429F-A1EE-E22EC7439749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6817459-74A9-49BA-8522-370A05C07CA8}" type="presOf" srcId="{1405DD20-D26E-4004-9EA0-29BAE6FD8982}" destId="{81F8DFC7-D55F-4469-9F66-6A607094821D}" srcOrd="0" destOrd="0" presId="urn:microsoft.com/office/officeart/2005/8/layout/venn1"/>
    <dgm:cxn modelId="{76463A6F-E68B-4FF0-A22A-8DBE469654A8}" srcId="{1405DD20-D26E-4004-9EA0-29BAE6FD8982}" destId="{13B709D3-DEDA-429F-A1EE-E22EC7439749}" srcOrd="1" destOrd="0" parTransId="{1ED66E5C-3A6D-43DC-BBD4-18A6C751A8AF}" sibTransId="{1F4B06B2-07B9-4B1C-AFA1-D704ED2E8062}"/>
    <dgm:cxn modelId="{5A562815-8C92-4509-A7FB-C204178B4887}" type="presOf" srcId="{13B709D3-DEDA-429F-A1EE-E22EC7439749}" destId="{5C4C9F5E-28D2-4051-A681-AC7577787B11}" srcOrd="1" destOrd="0" presId="urn:microsoft.com/office/officeart/2005/8/layout/venn1"/>
    <dgm:cxn modelId="{6923C9BF-BDE2-40F9-B833-C76D0E247823}" type="presOf" srcId="{21FB0022-0CE5-4399-87EA-3F4F65726B43}" destId="{F4249BEE-478F-4D61-B0CA-F96B6FED94A0}" srcOrd="1" destOrd="0" presId="urn:microsoft.com/office/officeart/2005/8/layout/venn1"/>
    <dgm:cxn modelId="{3950DD98-4E5B-48A8-B599-8E7500C6EBC8}" srcId="{1405DD20-D26E-4004-9EA0-29BAE6FD8982}" destId="{21FB0022-0CE5-4399-87EA-3F4F65726B43}" srcOrd="0" destOrd="0" parTransId="{40CCC900-02AB-4A24-A01A-BD5AEA5E7236}" sibTransId="{BF8AE9E0-721F-4589-8B6F-4A33CBB98B67}"/>
    <dgm:cxn modelId="{B493EECE-31D5-4D0D-A2DA-D6ACE04BE43A}" type="presOf" srcId="{13B709D3-DEDA-429F-A1EE-E22EC7439749}" destId="{8133E3DC-D8B5-4997-A7AA-FC581BA26624}" srcOrd="0" destOrd="0" presId="urn:microsoft.com/office/officeart/2005/8/layout/venn1"/>
    <dgm:cxn modelId="{B183BB50-F8B7-45D2-AE67-38DA80A06C0C}" type="presOf" srcId="{21FB0022-0CE5-4399-87EA-3F4F65726B43}" destId="{25DDFD69-5B34-4083-A8BB-60C17FF7DFC5}" srcOrd="0" destOrd="0" presId="urn:microsoft.com/office/officeart/2005/8/layout/venn1"/>
    <dgm:cxn modelId="{BFD5BDDF-CC11-4B85-A4D2-FCAE36F066F2}" type="presParOf" srcId="{81F8DFC7-D55F-4469-9F66-6A607094821D}" destId="{25DDFD69-5B34-4083-A8BB-60C17FF7DFC5}" srcOrd="0" destOrd="0" presId="urn:microsoft.com/office/officeart/2005/8/layout/venn1"/>
    <dgm:cxn modelId="{5F3ADF8E-BE52-47A2-A03F-5D9752AD4557}" type="presParOf" srcId="{81F8DFC7-D55F-4469-9F66-6A607094821D}" destId="{F4249BEE-478F-4D61-B0CA-F96B6FED94A0}" srcOrd="1" destOrd="0" presId="urn:microsoft.com/office/officeart/2005/8/layout/venn1"/>
    <dgm:cxn modelId="{CEA289BE-7952-4F32-91C3-930EAB0456A2}" type="presParOf" srcId="{81F8DFC7-D55F-4469-9F66-6A607094821D}" destId="{8133E3DC-D8B5-4997-A7AA-FC581BA26624}" srcOrd="2" destOrd="0" presId="urn:microsoft.com/office/officeart/2005/8/layout/venn1"/>
    <dgm:cxn modelId="{CF1EEDAC-300E-4F7B-AA0F-24026B99912D}" type="presParOf" srcId="{81F8DFC7-D55F-4469-9F66-6A607094821D}" destId="{5C4C9F5E-28D2-4051-A681-AC7577787B11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5DDFD69-5B34-4083-A8BB-60C17FF7DFC5}">
      <dsp:nvSpPr>
        <dsp:cNvPr id="0" name=""/>
        <dsp:cNvSpPr/>
      </dsp:nvSpPr>
      <dsp:spPr>
        <a:xfrm>
          <a:off x="845515" y="0"/>
          <a:ext cx="1283476" cy="305802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поддержка</a:t>
          </a:r>
        </a:p>
      </dsp:txBody>
      <dsp:txXfrm>
        <a:off x="1024739" y="36060"/>
        <a:ext cx="740022" cy="233680"/>
      </dsp:txXfrm>
    </dsp:sp>
    <dsp:sp modelId="{8133E3DC-D8B5-4997-A7AA-FC581BA26624}">
      <dsp:nvSpPr>
        <dsp:cNvPr id="0" name=""/>
        <dsp:cNvSpPr/>
      </dsp:nvSpPr>
      <dsp:spPr>
        <a:xfrm>
          <a:off x="946505" y="0"/>
          <a:ext cx="2273130" cy="305802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сопровожде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itchFamily="18" charset="0"/>
              <a:cs typeface="Times New Roman" pitchFamily="18" charset="0"/>
            </a:rPr>
            <a:t>ние</a:t>
          </a:r>
        </a:p>
      </dsp:txBody>
      <dsp:txXfrm>
        <a:off x="1591582" y="36060"/>
        <a:ext cx="1310633" cy="2336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05AEB-4FBF-4738-8F2E-4A6329F3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dsmorozkostarshvosp</dc:creator>
  <cp:keywords/>
  <dc:description/>
  <cp:lastModifiedBy>dsmorozkostarshvosp</cp:lastModifiedBy>
  <cp:revision>7</cp:revision>
  <cp:lastPrinted>2024-11-05T06:45:00Z</cp:lastPrinted>
  <dcterms:created xsi:type="dcterms:W3CDTF">2024-11-05T03:52:00Z</dcterms:created>
  <dcterms:modified xsi:type="dcterms:W3CDTF">2024-11-11T02:39:00Z</dcterms:modified>
</cp:coreProperties>
</file>